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901C4" w14:textId="0ED33AFC" w:rsidR="00AB731E" w:rsidRDefault="00AB731E" w:rsidP="00AB731E">
      <w:pPr>
        <w:jc w:val="center"/>
        <w:rPr>
          <w:b/>
          <w:bCs/>
          <w:color w:val="538135" w:themeColor="accent6" w:themeShade="BF"/>
          <w:sz w:val="28"/>
          <w:szCs w:val="28"/>
        </w:rPr>
      </w:pPr>
      <w:bookmarkStart w:id="0" w:name="_GoBack"/>
      <w:r w:rsidRPr="00282279">
        <w:rPr>
          <w:b/>
          <w:bCs/>
          <w:i/>
          <w:iCs/>
          <w:color w:val="538135" w:themeColor="accent6" w:themeShade="BF"/>
          <w:sz w:val="28"/>
          <w:szCs w:val="28"/>
        </w:rPr>
        <w:t xml:space="preserve">CHECKLIST </w:t>
      </w:r>
      <w:r>
        <w:rPr>
          <w:b/>
          <w:bCs/>
          <w:color w:val="538135" w:themeColor="accent6" w:themeShade="BF"/>
          <w:sz w:val="28"/>
          <w:szCs w:val="28"/>
        </w:rPr>
        <w:t xml:space="preserve">ISOLAMENTO </w:t>
      </w:r>
    </w:p>
    <w:tbl>
      <w:tblPr>
        <w:tblStyle w:val="TabelacomGrelha"/>
        <w:tblpPr w:leftFromText="141" w:rightFromText="141" w:vertAnchor="text" w:horzAnchor="margin" w:tblpY="534"/>
        <w:tblW w:w="0" w:type="auto"/>
        <w:tblLook w:val="04A0" w:firstRow="1" w:lastRow="0" w:firstColumn="1" w:lastColumn="0" w:noHBand="0" w:noVBand="1"/>
      </w:tblPr>
      <w:tblGrid>
        <w:gridCol w:w="5184"/>
        <w:gridCol w:w="28"/>
        <w:gridCol w:w="288"/>
        <w:gridCol w:w="24"/>
        <w:gridCol w:w="5287"/>
      </w:tblGrid>
      <w:tr w:rsidR="00103BAD" w:rsidRPr="00103BAD" w14:paraId="139016C1" w14:textId="4BF3E5BA" w:rsidTr="00103BAD">
        <w:tc>
          <w:tcPr>
            <w:tcW w:w="10811" w:type="dxa"/>
            <w:gridSpan w:val="5"/>
            <w:shd w:val="clear" w:color="auto" w:fill="D9D9D9" w:themeFill="background1" w:themeFillShade="D9"/>
            <w:vAlign w:val="center"/>
          </w:tcPr>
          <w:bookmarkEnd w:id="0"/>
          <w:p w14:paraId="66C0DE92" w14:textId="236B1812" w:rsidR="00103BAD" w:rsidRPr="00103BAD" w:rsidRDefault="00103BAD" w:rsidP="00103BAD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</w:rPr>
              <w:t>DEFINIÇÃO CASO SUSPEITO</w:t>
            </w:r>
          </w:p>
        </w:tc>
      </w:tr>
      <w:tr w:rsidR="00103BAD" w:rsidRPr="00103BAD" w14:paraId="4EF067DF" w14:textId="10276441" w:rsidTr="00103BAD">
        <w:tc>
          <w:tcPr>
            <w:tcW w:w="5184" w:type="dxa"/>
            <w:vAlign w:val="center"/>
          </w:tcPr>
          <w:p w14:paraId="19C5A8FB" w14:textId="2546F8AB" w:rsidR="00103BAD" w:rsidRPr="00103BAD" w:rsidRDefault="00103BAD" w:rsidP="00103BAD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03BAD">
              <w:rPr>
                <w:rFonts w:asciiTheme="majorHAnsi" w:hAnsiTheme="majorHAnsi" w:cstheme="majorHAnsi"/>
                <w:sz w:val="20"/>
              </w:rPr>
              <w:t>Doente com infeção respiratória aguda (início súbito de febre ou tosse ou dificuldade respiratória), sem outra etiologia que explique o quadro</w:t>
            </w:r>
          </w:p>
        </w:tc>
        <w:tc>
          <w:tcPr>
            <w:tcW w:w="316" w:type="dxa"/>
            <w:gridSpan w:val="2"/>
            <w:vAlign w:val="center"/>
          </w:tcPr>
          <w:p w14:paraId="223E2B21" w14:textId="535CEE14" w:rsidR="00103BAD" w:rsidRPr="00103BAD" w:rsidRDefault="00103BAD" w:rsidP="00103BAD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03BAD">
              <w:rPr>
                <w:rFonts w:asciiTheme="majorHAnsi" w:hAnsiTheme="majorHAnsi" w:cstheme="majorHAnsi"/>
                <w:b/>
                <w:bCs/>
                <w:sz w:val="20"/>
              </w:rPr>
              <w:t>+</w:t>
            </w:r>
          </w:p>
        </w:tc>
        <w:tc>
          <w:tcPr>
            <w:tcW w:w="5311" w:type="dxa"/>
            <w:gridSpan w:val="2"/>
            <w:vAlign w:val="center"/>
          </w:tcPr>
          <w:p w14:paraId="523DC397" w14:textId="193A3B32" w:rsidR="00103BAD" w:rsidRPr="00103BAD" w:rsidRDefault="00103BAD" w:rsidP="00103BAD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03BAD">
              <w:rPr>
                <w:rFonts w:asciiTheme="majorHAnsi" w:hAnsiTheme="majorHAnsi" w:cstheme="majorHAnsi"/>
                <w:sz w:val="20"/>
              </w:rPr>
              <w:t>História de viagem ou residência em áreas com transmissão comunitária ativa, nos 14 dias antes do início de sintomas</w:t>
            </w:r>
          </w:p>
        </w:tc>
      </w:tr>
      <w:tr w:rsidR="00103BAD" w:rsidRPr="00103BAD" w14:paraId="26EBE65F" w14:textId="2685579E" w:rsidTr="00103BAD">
        <w:tc>
          <w:tcPr>
            <w:tcW w:w="10811" w:type="dxa"/>
            <w:gridSpan w:val="5"/>
            <w:shd w:val="clear" w:color="auto" w:fill="D9D9D9" w:themeFill="background1" w:themeFillShade="D9"/>
            <w:vAlign w:val="center"/>
          </w:tcPr>
          <w:p w14:paraId="647F011E" w14:textId="05AB6633" w:rsidR="00103BAD" w:rsidRPr="00103BAD" w:rsidRDefault="00103BAD" w:rsidP="00103BAD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u w:val="single"/>
              </w:rPr>
            </w:pPr>
            <w:r w:rsidRPr="00103BAD">
              <w:rPr>
                <w:rFonts w:asciiTheme="majorHAnsi" w:hAnsiTheme="majorHAnsi" w:cstheme="majorHAnsi"/>
                <w:b/>
                <w:bCs/>
                <w:sz w:val="20"/>
                <w:u w:val="single"/>
              </w:rPr>
              <w:t>ou</w:t>
            </w:r>
          </w:p>
        </w:tc>
      </w:tr>
      <w:tr w:rsidR="00103BAD" w:rsidRPr="00103BAD" w14:paraId="49637794" w14:textId="775AC8FE" w:rsidTr="00103BAD">
        <w:tc>
          <w:tcPr>
            <w:tcW w:w="5212" w:type="dxa"/>
            <w:gridSpan w:val="2"/>
            <w:vAlign w:val="center"/>
          </w:tcPr>
          <w:p w14:paraId="42F19810" w14:textId="1A6D0D24" w:rsidR="00103BAD" w:rsidRPr="00103BAD" w:rsidRDefault="00103BAD" w:rsidP="00103BAD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03BAD">
              <w:rPr>
                <w:rFonts w:asciiTheme="majorHAnsi" w:hAnsiTheme="majorHAnsi" w:cstheme="majorHAnsi"/>
                <w:sz w:val="20"/>
              </w:rPr>
              <w:t>Doente com infeção respiratória aguda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103BAD">
              <w:rPr>
                <w:rFonts w:asciiTheme="majorHAnsi" w:hAnsiTheme="majorHAnsi" w:cstheme="majorHAnsi"/>
                <w:sz w:val="20"/>
              </w:rPr>
              <w:t>(início súbito de febre ou tosse ou dificuldade respiratória)</w:t>
            </w:r>
          </w:p>
        </w:tc>
        <w:tc>
          <w:tcPr>
            <w:tcW w:w="312" w:type="dxa"/>
            <w:gridSpan w:val="2"/>
            <w:vAlign w:val="center"/>
          </w:tcPr>
          <w:p w14:paraId="5C80E754" w14:textId="17D0340F" w:rsidR="00103BAD" w:rsidRPr="00103BAD" w:rsidRDefault="00103BAD" w:rsidP="00103BAD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03BAD">
              <w:rPr>
                <w:rFonts w:asciiTheme="majorHAnsi" w:hAnsiTheme="majorHAnsi" w:cstheme="majorHAnsi"/>
                <w:b/>
                <w:bCs/>
                <w:sz w:val="20"/>
              </w:rPr>
              <w:t>+</w:t>
            </w:r>
          </w:p>
        </w:tc>
        <w:tc>
          <w:tcPr>
            <w:tcW w:w="5287" w:type="dxa"/>
            <w:vAlign w:val="center"/>
          </w:tcPr>
          <w:p w14:paraId="70DDA418" w14:textId="69FDA8F4" w:rsidR="00103BAD" w:rsidRPr="00103BAD" w:rsidRDefault="00103BAD" w:rsidP="00103BAD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03BAD">
              <w:rPr>
                <w:rFonts w:asciiTheme="majorHAnsi" w:hAnsiTheme="majorHAnsi" w:cstheme="majorHAnsi"/>
                <w:sz w:val="20"/>
              </w:rPr>
              <w:t>Contacto com caso confirmado ou provável de infeção por SARS-CoV-2, nos 14 dias antes do início dos sintomas</w:t>
            </w:r>
          </w:p>
        </w:tc>
      </w:tr>
      <w:tr w:rsidR="00103BAD" w:rsidRPr="00103BAD" w14:paraId="7E96601A" w14:textId="01ED153F" w:rsidTr="00103BAD">
        <w:tc>
          <w:tcPr>
            <w:tcW w:w="10811" w:type="dxa"/>
            <w:gridSpan w:val="5"/>
            <w:shd w:val="clear" w:color="auto" w:fill="D9D9D9" w:themeFill="background1" w:themeFillShade="D9"/>
            <w:vAlign w:val="center"/>
          </w:tcPr>
          <w:p w14:paraId="7F54D458" w14:textId="789F1D8C" w:rsidR="00103BAD" w:rsidRPr="00103BAD" w:rsidRDefault="00103BAD" w:rsidP="00103BAD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  <w:u w:val="single"/>
              </w:rPr>
            </w:pPr>
            <w:r w:rsidRPr="00103BAD">
              <w:rPr>
                <w:rFonts w:asciiTheme="majorHAnsi" w:hAnsiTheme="majorHAnsi" w:cstheme="majorHAnsi"/>
                <w:b/>
                <w:bCs/>
                <w:sz w:val="20"/>
                <w:u w:val="single"/>
              </w:rPr>
              <w:t>ou</w:t>
            </w:r>
          </w:p>
        </w:tc>
      </w:tr>
      <w:tr w:rsidR="00103BAD" w:rsidRPr="00103BAD" w14:paraId="796C57BE" w14:textId="74633897" w:rsidTr="00103BAD">
        <w:tc>
          <w:tcPr>
            <w:tcW w:w="10811" w:type="dxa"/>
            <w:gridSpan w:val="5"/>
            <w:vAlign w:val="center"/>
          </w:tcPr>
          <w:p w14:paraId="1D7EFD1B" w14:textId="54762457" w:rsidR="00103BAD" w:rsidRPr="00103BAD" w:rsidRDefault="00103BAD" w:rsidP="00103BAD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103BAD">
              <w:rPr>
                <w:rFonts w:asciiTheme="majorHAnsi" w:hAnsiTheme="majorHAnsi" w:cstheme="majorHAnsi"/>
                <w:sz w:val="20"/>
              </w:rPr>
              <w:t>Doente com infeção respiratória aguda grave, requerendo hospitalização, sem outra etiologia</w:t>
            </w:r>
          </w:p>
        </w:tc>
      </w:tr>
    </w:tbl>
    <w:p w14:paraId="104F475B" w14:textId="4C6EFB93" w:rsidR="004A0AD2" w:rsidRDefault="00AB731E" w:rsidP="004A0AD2">
      <w:pPr>
        <w:tabs>
          <w:tab w:val="left" w:pos="0"/>
        </w:tabs>
        <w:spacing w:after="0" w:line="360" w:lineRule="auto"/>
        <w:jc w:val="both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FARMÁCIA ___________________                                                                                            DATA ______________________</w:t>
      </w:r>
    </w:p>
    <w:p w14:paraId="4C711AA4" w14:textId="4033C4D5" w:rsidR="004A0AD2" w:rsidRPr="00B07025" w:rsidRDefault="004A0AD2" w:rsidP="004A0AD2">
      <w:pPr>
        <w:spacing w:line="360" w:lineRule="auto"/>
        <w:jc w:val="right"/>
        <w:rPr>
          <w:rFonts w:ascii="Calibri Light" w:hAnsi="Calibri Light" w:cs="Calibri Light"/>
          <w:i/>
          <w:iCs/>
          <w:sz w:val="18"/>
        </w:rPr>
      </w:pPr>
      <w:r w:rsidRPr="00B07025">
        <w:rPr>
          <w:rFonts w:ascii="Calibri Light" w:hAnsi="Calibri Light" w:cs="Calibri Light"/>
          <w:i/>
          <w:iCs/>
          <w:sz w:val="18"/>
        </w:rPr>
        <w:t>In Norma 00</w:t>
      </w:r>
      <w:r w:rsidR="00103BAD">
        <w:rPr>
          <w:rFonts w:ascii="Calibri Light" w:hAnsi="Calibri Light" w:cs="Calibri Light"/>
          <w:i/>
          <w:iCs/>
          <w:sz w:val="18"/>
        </w:rPr>
        <w:t>2A</w:t>
      </w:r>
      <w:r w:rsidRPr="00B07025">
        <w:rPr>
          <w:rFonts w:ascii="Calibri Light" w:hAnsi="Calibri Light" w:cs="Calibri Light"/>
          <w:i/>
          <w:iCs/>
          <w:sz w:val="18"/>
        </w:rPr>
        <w:t>/2020</w:t>
      </w:r>
      <w:r w:rsidR="00103BAD">
        <w:rPr>
          <w:rFonts w:ascii="Calibri Light" w:hAnsi="Calibri Light" w:cs="Calibri Light"/>
          <w:i/>
          <w:iCs/>
          <w:sz w:val="18"/>
        </w:rPr>
        <w:t xml:space="preserve"> (atualizada a 9 Março 2020)</w:t>
      </w:r>
      <w:r w:rsidRPr="00B07025">
        <w:rPr>
          <w:rFonts w:ascii="Calibri Light" w:hAnsi="Calibri Light" w:cs="Calibri Light"/>
          <w:i/>
          <w:iCs/>
          <w:sz w:val="18"/>
        </w:rPr>
        <w:t xml:space="preserve"> - </w:t>
      </w:r>
      <w:r w:rsidR="00103BAD" w:rsidRPr="00103BAD">
        <w:rPr>
          <w:rFonts w:ascii="Calibri Light" w:hAnsi="Calibri Light" w:cs="Calibri Light"/>
          <w:i/>
          <w:iCs/>
          <w:sz w:val="18"/>
        </w:rPr>
        <w:t>Doença pelo novo Coronavírus (COVID-19) - Nova definição de caso</w:t>
      </w:r>
    </w:p>
    <w:tbl>
      <w:tblPr>
        <w:tblStyle w:val="TabeladeGrelha1Clara-Destaque6"/>
        <w:tblW w:w="0" w:type="auto"/>
        <w:tblLook w:val="04A0" w:firstRow="1" w:lastRow="0" w:firstColumn="1" w:lastColumn="0" w:noHBand="0" w:noVBand="1"/>
      </w:tblPr>
      <w:tblGrid>
        <w:gridCol w:w="8217"/>
        <w:gridCol w:w="1917"/>
        <w:gridCol w:w="677"/>
      </w:tblGrid>
      <w:tr w:rsidR="004A0AD2" w14:paraId="6AF55348" w14:textId="77777777" w:rsidTr="00530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shd w:val="clear" w:color="auto" w:fill="A8D08D" w:themeFill="accent6" w:themeFillTint="99"/>
            <w:vAlign w:val="center"/>
          </w:tcPr>
          <w:p w14:paraId="157C4870" w14:textId="0AD4F7F9" w:rsidR="004A0AD2" w:rsidRDefault="004A0AD2" w:rsidP="004A0A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Tarefa</w:t>
            </w:r>
          </w:p>
        </w:tc>
        <w:tc>
          <w:tcPr>
            <w:tcW w:w="1917" w:type="dxa"/>
            <w:shd w:val="clear" w:color="auto" w:fill="A8D08D" w:themeFill="accent6" w:themeFillTint="99"/>
            <w:vAlign w:val="center"/>
          </w:tcPr>
          <w:p w14:paraId="5BF39F11" w14:textId="29476494" w:rsidR="004A0AD2" w:rsidRDefault="004A0AD2" w:rsidP="004A0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Responsável</w:t>
            </w:r>
          </w:p>
        </w:tc>
        <w:tc>
          <w:tcPr>
            <w:tcW w:w="677" w:type="dxa"/>
            <w:shd w:val="clear" w:color="auto" w:fill="A8D08D" w:themeFill="accent6" w:themeFillTint="99"/>
            <w:vAlign w:val="center"/>
          </w:tcPr>
          <w:p w14:paraId="2C2A39BA" w14:textId="111B5C13" w:rsidR="004A0AD2" w:rsidRDefault="004A0AD2" w:rsidP="004A0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Feito</w:t>
            </w:r>
          </w:p>
        </w:tc>
      </w:tr>
      <w:tr w:rsidR="004A0AD2" w14:paraId="2C4F25D9" w14:textId="77777777" w:rsidTr="00530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14:paraId="6088F2A1" w14:textId="5BE017E7" w:rsidR="004A0AD2" w:rsidRPr="004A0AD2" w:rsidRDefault="004A0AD2" w:rsidP="00054EB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4A0AD2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Acompanhar o caso suspeito para o local</w:t>
            </w: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de isolamento definido</w:t>
            </w:r>
          </w:p>
        </w:tc>
        <w:tc>
          <w:tcPr>
            <w:tcW w:w="1917" w:type="dxa"/>
          </w:tcPr>
          <w:p w14:paraId="00D105E6" w14:textId="77777777" w:rsidR="004A0AD2" w:rsidRDefault="004A0AD2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77" w:type="dxa"/>
          </w:tcPr>
          <w:p w14:paraId="6DDC023F" w14:textId="77777777" w:rsidR="004A0AD2" w:rsidRDefault="004A0AD2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A0AD2" w14:paraId="6CEC28D0" w14:textId="77777777" w:rsidTr="00530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14:paraId="077949ED" w14:textId="65E7C92A" w:rsidR="004A0AD2" w:rsidRPr="00054EBB" w:rsidRDefault="00EF7DEB" w:rsidP="00054EB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Disponibilizar ao utente/colaborador</w:t>
            </w:r>
            <w:r w:rsidR="00767EF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,</w:t>
            </w:r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</w:t>
            </w:r>
            <w:r w:rsidR="00586FED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para </w:t>
            </w:r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que </w:t>
            </w:r>
            <w:r w:rsidR="00767EF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a </w:t>
            </w:r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coloque</w:t>
            </w:r>
            <w:r w:rsidR="00767EF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,</w:t>
            </w:r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uma máscara</w:t>
            </w:r>
            <w:r w:rsid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cirúrgica</w:t>
            </w:r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reforçando</w:t>
            </w:r>
            <w:r w:rsid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a</w:t>
            </w:r>
            <w:r w:rsidR="00586FED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s indicações para </w:t>
            </w:r>
            <w:r w:rsidR="00767EF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a </w:t>
            </w:r>
            <w:r w:rsid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colocação adequada da mesma:</w:t>
            </w:r>
          </w:p>
          <w:p w14:paraId="1621EF72" w14:textId="4617B76F" w:rsidR="00054EBB" w:rsidRPr="00054EBB" w:rsidRDefault="00054EBB" w:rsidP="00054EBB">
            <w:pPr>
              <w:pStyle w:val="PargrafodaLista"/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   - </w:t>
            </w:r>
            <w:proofErr w:type="gramStart"/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deve</w:t>
            </w:r>
            <w:proofErr w:type="gramEnd"/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cobrir o nariz</w:t>
            </w:r>
            <w:r w:rsidR="00586FED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,</w:t>
            </w:r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a boca</w:t>
            </w:r>
            <w:r w:rsidR="00586FED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e o queixo</w:t>
            </w:r>
          </w:p>
          <w:p w14:paraId="68B85072" w14:textId="68F65769" w:rsidR="00054EBB" w:rsidRDefault="00054EBB" w:rsidP="00054EBB">
            <w:pPr>
              <w:pStyle w:val="PargrafodaLista"/>
              <w:spacing w:line="36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   - </w:t>
            </w:r>
            <w:proofErr w:type="gramStart"/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deve</w:t>
            </w:r>
            <w:proofErr w:type="gramEnd"/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ser bem ajustad</w:t>
            </w:r>
            <w:r w:rsidR="00586FED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a</w:t>
            </w:r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ao rosto</w:t>
            </w:r>
          </w:p>
          <w:p w14:paraId="736BB7B1" w14:textId="691DD8A1" w:rsidR="007656A7" w:rsidRPr="00054EBB" w:rsidRDefault="002630F4" w:rsidP="00054EBB">
            <w:pPr>
              <w:pStyle w:val="PargrafodaLista"/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   </w:t>
            </w:r>
            <w:r w:rsidR="007656A7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- </w:t>
            </w:r>
            <w:proofErr w:type="gramStart"/>
            <w:r w:rsidR="007656A7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deve</w:t>
            </w:r>
            <w:proofErr w:type="gramEnd"/>
            <w:r w:rsidR="007656A7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evitar me</w:t>
            </w: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xer</w:t>
            </w:r>
            <w:r w:rsidR="007656A7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na máscara, face, olhos, boca ou nariz</w:t>
            </w: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– se o fizer deve higienizar</w:t>
            </w:r>
            <w:r w:rsidR="00767EF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,</w:t>
            </w: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</w:t>
            </w:r>
            <w:r w:rsidR="00767EF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d</w:t>
            </w: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e seguida</w:t>
            </w:r>
            <w:r w:rsidR="00767EF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,</w:t>
            </w: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as mãos</w:t>
            </w:r>
          </w:p>
        </w:tc>
        <w:tc>
          <w:tcPr>
            <w:tcW w:w="1917" w:type="dxa"/>
          </w:tcPr>
          <w:p w14:paraId="0672F48B" w14:textId="77777777" w:rsidR="004A0AD2" w:rsidRDefault="004A0AD2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77" w:type="dxa"/>
          </w:tcPr>
          <w:p w14:paraId="031C3A10" w14:textId="77777777" w:rsidR="004A0AD2" w:rsidRDefault="004A0AD2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A0AD2" w14:paraId="7483A55E" w14:textId="77777777" w:rsidTr="00530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14:paraId="3AE6ABD3" w14:textId="40337C50" w:rsidR="004A0AD2" w:rsidRPr="00054EBB" w:rsidRDefault="00054EBB" w:rsidP="00054EB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Ligar para o SNS24 (808 24 24 24) e seguir as indicações</w:t>
            </w:r>
          </w:p>
        </w:tc>
        <w:tc>
          <w:tcPr>
            <w:tcW w:w="1917" w:type="dxa"/>
          </w:tcPr>
          <w:p w14:paraId="3E5A9C96" w14:textId="77777777" w:rsidR="004A0AD2" w:rsidRDefault="004A0AD2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77" w:type="dxa"/>
          </w:tcPr>
          <w:p w14:paraId="353605A7" w14:textId="77777777" w:rsidR="004A0AD2" w:rsidRDefault="004A0AD2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A0AD2" w14:paraId="2BBE1DED" w14:textId="77777777" w:rsidTr="00530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14:paraId="796BEED9" w14:textId="1F2E0266" w:rsidR="004A0AD2" w:rsidRPr="00054EBB" w:rsidRDefault="00054EBB" w:rsidP="00054EB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Disponibilizar no local de </w:t>
            </w: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isolamento</w:t>
            </w:r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 solução antissética de base </w:t>
            </w: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alcoólica para o utente/colaborador </w:t>
            </w:r>
            <w:r w:rsidR="00767EF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com </w:t>
            </w: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suspeit</w:t>
            </w:r>
            <w:r w:rsidR="00767EF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 xml:space="preserve">a de infeção </w:t>
            </w:r>
          </w:p>
        </w:tc>
        <w:tc>
          <w:tcPr>
            <w:tcW w:w="1917" w:type="dxa"/>
          </w:tcPr>
          <w:p w14:paraId="3CB6E3A8" w14:textId="77777777" w:rsidR="004A0AD2" w:rsidRDefault="004A0AD2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77" w:type="dxa"/>
          </w:tcPr>
          <w:p w14:paraId="4F48825E" w14:textId="77777777" w:rsidR="004A0AD2" w:rsidRDefault="004A0AD2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54EBB" w14:paraId="229CBB2E" w14:textId="77777777" w:rsidTr="00530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14:paraId="6D9B48EE" w14:textId="45769B8A" w:rsidR="00054EBB" w:rsidRPr="00054EBB" w:rsidRDefault="00054EBB" w:rsidP="00054EB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Desinfetar as próprias mãos</w:t>
            </w:r>
          </w:p>
        </w:tc>
        <w:tc>
          <w:tcPr>
            <w:tcW w:w="1917" w:type="dxa"/>
          </w:tcPr>
          <w:p w14:paraId="7949B55D" w14:textId="77777777" w:rsidR="00054EBB" w:rsidRDefault="00054EBB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77" w:type="dxa"/>
          </w:tcPr>
          <w:p w14:paraId="1BBFA800" w14:textId="77777777" w:rsidR="00054EBB" w:rsidRDefault="00054EBB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54EBB" w14:paraId="300B37F6" w14:textId="77777777" w:rsidTr="00530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14:paraId="7376F5B1" w14:textId="6980E4A7" w:rsidR="00054EBB" w:rsidRPr="00054EBB" w:rsidRDefault="00054EBB" w:rsidP="00054EB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Informar toda a equipa da situação e limitar o número de elementos da farmácia em contacto com o caso suspeito</w:t>
            </w:r>
          </w:p>
        </w:tc>
        <w:tc>
          <w:tcPr>
            <w:tcW w:w="1917" w:type="dxa"/>
          </w:tcPr>
          <w:p w14:paraId="35BC7B37" w14:textId="77777777" w:rsidR="00054EBB" w:rsidRDefault="00054EBB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77" w:type="dxa"/>
          </w:tcPr>
          <w:p w14:paraId="1ACFC6D2" w14:textId="77777777" w:rsidR="00054EBB" w:rsidRDefault="00054EBB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54EBB" w14:paraId="2779FE7F" w14:textId="77777777" w:rsidTr="00530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14:paraId="3A753D6B" w14:textId="431EC6F1" w:rsidR="00054EBB" w:rsidRPr="00054EBB" w:rsidRDefault="00054EBB" w:rsidP="00054EB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054EBB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Manter registo de todas as pessoas que entrem no gabinete enquanto a situação não é despistada</w:t>
            </w:r>
          </w:p>
        </w:tc>
        <w:tc>
          <w:tcPr>
            <w:tcW w:w="1917" w:type="dxa"/>
          </w:tcPr>
          <w:p w14:paraId="3EC212C1" w14:textId="77777777" w:rsidR="00054EBB" w:rsidRDefault="00054EBB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77" w:type="dxa"/>
          </w:tcPr>
          <w:p w14:paraId="36564AA2" w14:textId="77777777" w:rsidR="00054EBB" w:rsidRDefault="00054EBB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30546" w14:paraId="131A76D8" w14:textId="77777777" w:rsidTr="005305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14:paraId="4A2E50D3" w14:textId="63A8210D" w:rsidR="00530546" w:rsidRPr="00530546" w:rsidRDefault="00530546" w:rsidP="00054EBB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</w:pPr>
            <w:r w:rsidRPr="00530546">
              <w:rPr>
                <w:rFonts w:asciiTheme="majorHAnsi" w:hAnsiTheme="majorHAnsi" w:cstheme="majorHAnsi"/>
                <w:b w:val="0"/>
                <w:bCs w:val="0"/>
                <w:color w:val="000000" w:themeColor="text1"/>
              </w:rPr>
              <w:t>Desinfetar o balcão onde foi feito o primeiro contacto, antes do encaminhamento à sala de isolamento</w:t>
            </w:r>
          </w:p>
        </w:tc>
        <w:tc>
          <w:tcPr>
            <w:tcW w:w="1917" w:type="dxa"/>
          </w:tcPr>
          <w:p w14:paraId="6DDF99A6" w14:textId="77777777" w:rsidR="00530546" w:rsidRDefault="00530546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677" w:type="dxa"/>
          </w:tcPr>
          <w:p w14:paraId="36165DD5" w14:textId="77777777" w:rsidR="00530546" w:rsidRDefault="00530546" w:rsidP="00282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79DD36F8" w14:textId="1BB1A7A0" w:rsidR="001E7C66" w:rsidRDefault="006974BA" w:rsidP="00282279">
      <w:pPr>
        <w:rPr>
          <w:color w:val="000000" w:themeColor="text1"/>
        </w:rPr>
      </w:pPr>
      <w:r>
        <w:rPr>
          <w:b/>
          <w:bCs/>
          <w:i/>
          <w:iCs/>
          <w:noProof/>
          <w:color w:val="538135" w:themeColor="accent6" w:themeShade="BF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0F8DEA0" wp14:editId="5D1D0D62">
            <wp:simplePos x="0" y="0"/>
            <wp:positionH relativeFrom="column">
              <wp:posOffset>6143625</wp:posOffset>
            </wp:positionH>
            <wp:positionV relativeFrom="paragraph">
              <wp:posOffset>455930</wp:posOffset>
            </wp:positionV>
            <wp:extent cx="762000" cy="41021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noProof/>
          <w:color w:val="538135" w:themeColor="accent6" w:themeShade="BF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91C9C4" wp14:editId="40BCAF32">
            <wp:simplePos x="0" y="0"/>
            <wp:positionH relativeFrom="column">
              <wp:posOffset>278</wp:posOffset>
            </wp:positionH>
            <wp:positionV relativeFrom="paragraph">
              <wp:posOffset>464185</wp:posOffset>
            </wp:positionV>
            <wp:extent cx="1390650" cy="410927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1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D7E" w:rsidRPr="00E742A4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 presente </w:t>
      </w:r>
      <w:proofErr w:type="spellStart"/>
      <w:r w:rsidR="00865D7E" w:rsidRPr="007656A7">
        <w:rPr>
          <w:rFonts w:asciiTheme="majorHAnsi" w:hAnsiTheme="majorHAnsi" w:cstheme="majorHAnsi"/>
          <w:i/>
          <w:iCs/>
          <w:color w:val="000000" w:themeColor="text1"/>
          <w:sz w:val="18"/>
          <w:szCs w:val="18"/>
        </w:rPr>
        <w:t>checklist</w:t>
      </w:r>
      <w:proofErr w:type="spellEnd"/>
      <w:r w:rsidR="00865D7E" w:rsidRPr="00E742A4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865D7E">
        <w:rPr>
          <w:rFonts w:asciiTheme="majorHAnsi" w:hAnsiTheme="majorHAnsi" w:cstheme="majorHAnsi"/>
          <w:color w:val="000000" w:themeColor="text1"/>
          <w:sz w:val="18"/>
          <w:szCs w:val="18"/>
        </w:rPr>
        <w:t>pretende servir de</w:t>
      </w:r>
      <w:r w:rsidR="00865D7E" w:rsidRPr="00E742A4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orientação para o </w:t>
      </w:r>
      <w:r w:rsidR="00865D7E">
        <w:rPr>
          <w:rFonts w:asciiTheme="majorHAnsi" w:hAnsiTheme="majorHAnsi" w:cstheme="majorHAnsi"/>
          <w:color w:val="000000" w:themeColor="text1"/>
          <w:sz w:val="18"/>
          <w:szCs w:val="18"/>
        </w:rPr>
        <w:t>desenvolvimento</w:t>
      </w:r>
      <w:r w:rsidR="00865D7E" w:rsidRPr="00E742A4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do Plano de Contingência de cada farmácia - deverá ser adaptada de acordo com </w:t>
      </w:r>
      <w:r w:rsidR="00865D7E">
        <w:rPr>
          <w:rFonts w:asciiTheme="majorHAnsi" w:hAnsiTheme="majorHAnsi" w:cstheme="majorHAnsi"/>
          <w:color w:val="000000" w:themeColor="text1"/>
          <w:sz w:val="18"/>
          <w:szCs w:val="18"/>
        </w:rPr>
        <w:t>cada</w:t>
      </w:r>
      <w:r w:rsidR="00865D7E" w:rsidRPr="00E742A4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realidade</w:t>
      </w:r>
    </w:p>
    <w:sectPr w:rsidR="001E7C66" w:rsidSect="00AB731E">
      <w:pgSz w:w="12240" w:h="15840"/>
      <w:pgMar w:top="1417" w:right="851" w:bottom="1417" w:left="56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B2E62"/>
    <w:multiLevelType w:val="hybridMultilevel"/>
    <w:tmpl w:val="246820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34A4C"/>
    <w:multiLevelType w:val="hybridMultilevel"/>
    <w:tmpl w:val="66BA66EC"/>
    <w:lvl w:ilvl="0" w:tplc="94667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85E58"/>
    <w:multiLevelType w:val="hybridMultilevel"/>
    <w:tmpl w:val="A6F6DD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80"/>
    <w:rsid w:val="00054EBB"/>
    <w:rsid w:val="00103BAD"/>
    <w:rsid w:val="001C6729"/>
    <w:rsid w:val="001E7C66"/>
    <w:rsid w:val="002630F4"/>
    <w:rsid w:val="00282279"/>
    <w:rsid w:val="002924C9"/>
    <w:rsid w:val="002B28D0"/>
    <w:rsid w:val="00346780"/>
    <w:rsid w:val="00383FBF"/>
    <w:rsid w:val="003A6964"/>
    <w:rsid w:val="004A0AD2"/>
    <w:rsid w:val="00515C7C"/>
    <w:rsid w:val="00530546"/>
    <w:rsid w:val="00586FED"/>
    <w:rsid w:val="006974BA"/>
    <w:rsid w:val="007165C0"/>
    <w:rsid w:val="007656A7"/>
    <w:rsid w:val="00767EFB"/>
    <w:rsid w:val="007D3167"/>
    <w:rsid w:val="00865D7E"/>
    <w:rsid w:val="0088602F"/>
    <w:rsid w:val="00962AD4"/>
    <w:rsid w:val="009758DB"/>
    <w:rsid w:val="009801D9"/>
    <w:rsid w:val="00A45FA8"/>
    <w:rsid w:val="00A65F2A"/>
    <w:rsid w:val="00A94D40"/>
    <w:rsid w:val="00AB731E"/>
    <w:rsid w:val="00B53C58"/>
    <w:rsid w:val="00B81E5A"/>
    <w:rsid w:val="00B8382E"/>
    <w:rsid w:val="00BC2D76"/>
    <w:rsid w:val="00C1486F"/>
    <w:rsid w:val="00C30B24"/>
    <w:rsid w:val="00E22582"/>
    <w:rsid w:val="00E742A4"/>
    <w:rsid w:val="00EF7DEB"/>
    <w:rsid w:val="00F812A4"/>
    <w:rsid w:val="00FD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2D23"/>
  <w15:chartTrackingRefBased/>
  <w15:docId w15:val="{41287BC3-DCAD-4465-B80E-F08314B2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82279"/>
    <w:rPr>
      <w:color w:val="808080"/>
    </w:rPr>
  </w:style>
  <w:style w:type="table" w:styleId="TabelacomGrelha">
    <w:name w:val="Table Grid"/>
    <w:basedOn w:val="Tabelanormal"/>
    <w:uiPriority w:val="39"/>
    <w:rsid w:val="0029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6">
    <w:name w:val="Grid Table 1 Light Accent 6"/>
    <w:basedOn w:val="Tabelanormal"/>
    <w:uiPriority w:val="46"/>
    <w:rsid w:val="002924C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4A0AD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86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86FED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1486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1486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1486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1486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148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F07F062BFD344B6F9229F0209394A" ma:contentTypeVersion="3" ma:contentTypeDescription="Create a new document." ma:contentTypeScope="" ma:versionID="a438bb172370846b8c55aa94378b784b">
  <xsd:schema xmlns:xsd="http://www.w3.org/2001/XMLSchema" xmlns:xs="http://www.w3.org/2001/XMLSchema" xmlns:p="http://schemas.microsoft.com/office/2006/metadata/properties" xmlns:ns1="http://schemas.microsoft.com/sharepoint/v3" xmlns:ns2="1fc8056f-7a35-4396-be09-006ba777619e" targetNamespace="http://schemas.microsoft.com/office/2006/metadata/properties" ma:root="true" ma:fieldsID="1b3cb8d8d36340eeec7fde869278670e" ns1:_="" ns2:_="">
    <xsd:import namespace="http://schemas.microsoft.com/sharepoint/v3"/>
    <xsd:import namespace="1fc8056f-7a35-4396-be09-006ba777619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056f-7a35-4396-be09-006ba7776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CE9D81-45CC-413D-A126-16A87B7FBC75}"/>
</file>

<file path=customXml/itemProps2.xml><?xml version="1.0" encoding="utf-8"?>
<ds:datastoreItem xmlns:ds="http://schemas.openxmlformats.org/officeDocument/2006/customXml" ds:itemID="{E1EB95F6-4F61-498C-8673-80BA4DA714A2}"/>
</file>

<file path=customXml/itemProps3.xml><?xml version="1.0" encoding="utf-8"?>
<ds:datastoreItem xmlns:ds="http://schemas.openxmlformats.org/officeDocument/2006/customXml" ds:itemID="{0D0B3DDD-3E32-46B7-B053-28B4D92A9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Lourenço</dc:creator>
  <cp:keywords/>
  <dc:description/>
  <cp:lastModifiedBy>Patrícia B. Fernandes</cp:lastModifiedBy>
  <cp:revision>2</cp:revision>
  <dcterms:created xsi:type="dcterms:W3CDTF">2020-03-10T12:39:00Z</dcterms:created>
  <dcterms:modified xsi:type="dcterms:W3CDTF">2020-03-10T12:39:00Z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0x0101002C1F07F062BFD344B6F9229F0209394A</vt:lpwstr>
  </property>
</Properties>
</file>